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A3C6B"/>
          <w:sz w:val="52"/>
          <w:szCs w:val="52"/>
        </w:rPr>
        <w:t xml:space="preserve">LOJA SOCIAL DO AVC</w:t>
      </w:r>
    </w:p>
    <w:p>
      <w:pPr>
        <w:spacing w:after="160"/>
        <w:jc w:val="center"/>
      </w:pPr>
      <w:r>
        <w:rPr>
          <w:rFonts w:ascii="Arial" w:cs="Arial" w:eastAsia="Arial" w:hAnsi="Arial"/>
          <w:color w:val="555555"/>
          <w:sz w:val="26"/>
          <w:szCs w:val="26"/>
        </w:rPr>
        <w:t xml:space="preserve">Documento de Copy — Site Institucional (isavc.pt)</w:t>
      </w:r>
    </w:p>
    <w:p>
      <w:pPr>
        <w:spacing w:after="160"/>
        <w:jc w:val="center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Baseado na estrutura do template Senior Care (Framer)</w:t>
      </w:r>
    </w:p>
    <w:p>
      <w:pPr>
        <w:spacing w:after="28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Versão: Junho 2025</w:t>
      </w: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NAVEGAÇÃO (Menu)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Estrutura do menu principal do site: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Início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Serviços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Parceiros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Produtos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Contactos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Botão CTA no menu → "Contacte-nos"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INÍCIO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C6B"/>
          <w:sz w:val="28"/>
          <w:szCs w:val="28"/>
        </w:rPr>
        <w:t xml:space="preserve">Secção Hero (Topo da Página)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HEADLINE PRINCIPAL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Mais de 25 anos a apoiar quem cuida
e quem precisa de cuidado.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SUBTÍTULO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 Loja Social do AVC nasceu da missão de apoiar pessoas que sofreram um AVC e os seus familiares. Hoje somos uma referência em produtos de mobilidade, ortopedia, reabilitação, geriatria e bem-estar — com um atendimento próximo, humano e especializado.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CTAS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os nossos produtos  (link para secção Produtos)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Fale connosco  (link para Contactos)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SUGESTÃO DE IMAGEM HERO</w:t>
      </w:r>
    </w:p>
    <w:p>
      <w:pPr>
        <w:spacing w:after="8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[NOTA: Foto das instalações da loja ou imagem acolhedora com produto em uso — a entregar pelo cliente.]</w:t>
      </w:r>
    </w:p>
    <w:p>
      <w:pPr>
        <w:pBdr>
          <w:bottom w:val="single" w:color="DDDDDD" w:sz="6" w:space="1"/>
        </w:pBdr>
        <w:spacing w:after="240" w:before="240"/>
      </w:pP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C6B"/>
          <w:sz w:val="28"/>
          <w:szCs w:val="28"/>
        </w:rPr>
        <w:t xml:space="preserve">Secção "Quem Somos" (Who We Are)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LABEL ACIMA DO TÍTULO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Quem Somos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Um cuidado que respeita, conforta e apoia.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TEXTO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 Loja Social do AVC tem as suas raízes na Associação Nacional de AVC, fundada em 1993. Em 1997, surgimos como resposta direta às necessidades das pessoas afetadas por AVC — e crescemos até nos tornarmos uma referência regional em produtos de saúde, mobilidade e reabilitação.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Embora hoje apoiemos um público mais alargado — pessoas com diferentes patologias, idosos, cuidadores e a população em geral — nunca perdemos o espírito solidário que nos deu origem. Cada cliente é tratado com proximidade, respeito e atenção individual.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Mais sobre nós  (link interno ou para página Sobre)</w:t>
      </w:r>
    </w:p>
    <w:p>
      <w:pPr>
        <w:pBdr>
          <w:bottom w:val="single" w:color="DDDDDD" w:sz="6" w:space="1"/>
        </w:pBdr>
        <w:spacing w:after="240" w:before="240"/>
      </w:pP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C6B"/>
          <w:sz w:val="28"/>
          <w:szCs w:val="28"/>
        </w:rPr>
        <w:t xml:space="preserve">Secção de 4 Destaques (Features / Ícones)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Quatro pontos de valor a apresentar com ícone + título + descrição curta: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1. Experiência de mais de 25 anos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Desde 1997 que acompanhamos pessoas e famílias com aconselhamento especializado e produtos de confiança.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2. Atendimento personalizado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Cada pessoa tem necessidades únicas. Orientamos cada cliente para a solução mais adequada à sua situação específica.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3. Marcas de referência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Trabalhamos apenas com marcas reconhecidas por profissionais de saúde — qualidade e segurança em cada produto.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4. Proximidade e confiança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Um atendimento próximo, humano e de confiança — presencial, por telefone ou online.</w:t>
      </w:r>
    </w:p>
    <w:p>
      <w:pPr>
        <w:pBdr>
          <w:bottom w:val="single" w:color="DDDDDD" w:sz="6" w:space="1"/>
        </w:pBdr>
        <w:spacing w:after="240" w:before="240"/>
      </w:pP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C6B"/>
          <w:sz w:val="28"/>
          <w:szCs w:val="28"/>
        </w:rPr>
        <w:t xml:space="preserve">Secção Sobre o AVC (Contextualização)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Soluções pensadas para quem vive com as consequências de um AVC.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TEXTO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 Acidente Vascular Cerebral (AVC) é uma das principais causas de incapacidade em Portugal. As suas consequências — limitações de mobilidade, dificuldades motoras, necessidade de reabilitação continuada — exigem produtos especializados e aconselhamento de confiança.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 Loja Social do AVC existe para isso. Com uma oferta pensada para cada fase da recuperação e do cuidado continuado, apoiamos sobreviventes de AVC, cuidadores e familiares com os produtos certos e o suporte que precisam.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SERVIÇOS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 DA SECÇÃO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Soluções adaptadas a cada necessidade.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SUBTÍTULO / INTRO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Seja para mobilidade, reabilitação ou conforto no dia a dia, oferecemos os produtos e serviços certos para quem cuida e para quem é cuidado.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color w:val="555555"/>
          <w:sz w:val="22"/>
          <w:szCs w:val="22"/>
        </w:rPr>
        <w:t xml:space="preserve">Lista de serviços (com ícone + título + descrição curta no template):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Venda de Produtos Especializados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Ortopedia, mobilidade, geriatria, incontinência, parafarmácia e desporto/fisioterapia — com aconselhamento personalizado em loja.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Aluguer de Equipamentos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Cadeiras de rodas, camas articuladas e outros equipamentos de apoio para situações temporárias ou de curta duração.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Aconselhamento Especializado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Apoio na escolha do produto mais adequado à situação clínica ou de cuidado, prestado pela nossa equipa técnica licenciada.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Entregas ao Domicílio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Entregas em Barcelos, Braga e concelhos vizinhos, com flexibilidade de horário e atendimento próximo.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Transporte de Mercadorias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Serviço de transporte para produtos de maior dimensão, mediante contacto e agendamento prévio. Entre em contacto para saber mais.</w:t>
      </w:r>
    </w:p>
    <w:p>
      <w:pPr>
        <w:spacing w:after="8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[NOTA: Confirmar com Hugo e Patrícia se há mais serviços a acrescentar ou algum a remover desta lista.]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todos os serviços  (ou link para formulário de contacto)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PRODUTOS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 DA SECÇÃO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Os produtos certos para cada fase da vida.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INTRO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Trabalhamos com as melhores marcas nas áreas da ortopedia, geriatria, fisioterapia e produtos de apoio. Todos os produtos disponíveis na nossa loja online podem ser encontrados em opuscare.pt — o nosso parceiro comercial.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Ortopedia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Ortóteses para cabeça, pescoço, tronco e membros; meias de compressão e de descanso; podologia.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produtos → opuscare.pt/collections/ortopedia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Geriatria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Camas geriátricas, cadeirões e poltronas recl., mobiliário geriátrico, utensílios de vida diária, higiene e banho, produtos de incontinência.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produtos → opuscare.pt/collections/mobiliario-geriatrico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Fisioterapia / Desporto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Eletroterapia, crioterapia, tapes e ligaduras, proteção articular, equipamentos de treino e reabilitação, ginásio.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produtos → opuscare.pt/collections/fisioterapia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Produtos de Apoio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Auxiliares de marcha (canadianas, bengalas, andarilhos), cadeiras de rodas manuais e elétricas, scooters elétricas, equipamentos de transferência e posicionamento.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Ver produtos → opuscare.pt/collections/mobilidade-1</w:t>
      </w:r>
    </w:p>
    <w:p>
      <w:pPr>
        <w:pBdr>
          <w:bottom w:val="single" w:color="DDDDDD" w:sz="6" w:space="1"/>
        </w:pBdr>
        <w:spacing w:after="240" w:before="240"/>
      </w:pP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ALTERNATIVA: FORMULÁRIO DE CONTACTO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Não encontrou o que procura? Fale connosco — ajudamos a encontrar a solução certa para a sua situação.</w:t>
      </w:r>
    </w:p>
    <w:p>
      <w:pPr>
        <w:spacing w:after="160" w:before="120"/>
      </w:pPr>
      <w:r>
        <w:rPr>
          <w:rFonts w:ascii="Arial" w:cs="Arial" w:eastAsia="Arial" w:hAnsi="Arial"/>
          <w:b/>
          <w:bCs/>
          <w:color w:val="1A3C6B"/>
          <w:sz w:val="22"/>
          <w:szCs w:val="22"/>
        </w:rPr>
        <w:t xml:space="preserve">→ Formulário de contacto  (link para Contactos)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PARCEIROS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 DA SECÇÃO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As marcas em que confiamos.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INTRO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Trabalhamos com marcas reconhecidas por profissionais de saúde e especialistas, selecionadas pela qualidade, segurança e resultados comprovados. Privilegiamos sempre que possível marcas portuguesas e com presença consolidada no mercado da saúde e bem-estar.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Marcas em Destaque (sugestão de carrossel de logos)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Apresentar as seguintes marcas com logo + link para a coleção na OpusCare: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Bayer → opuscare.pt/collections/bayer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Eucerin → opuscare.pt/collections/eucerin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La Roche-Posay → opuscare.pt/collections/la-roche-posay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iD (incontinência) → opuscare.pt/collections/id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Systam → opuscare.pt/collections/systam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Orliman → opuscare.pt/collections/orliman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Orthos XXI → opuscare.pt/collections/orthos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Sigvaris → opuscare.pt/collections/sigvaris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Hartmann → opuscare.pt/collections/hartmann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Omron → opuscare.pt/collections/omron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Now Supplements → opuscare.pt/collections/now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Zarys → opuscare.pt/collections/zarys</w:t>
      </w:r>
    </w:p>
    <w:p>
      <w:pPr>
        <w:spacing w:after="8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[NOTA: Logos disponíveis na página opuscare.pt/pages/marcas — pode usar os ficheiros de imagem diretamente do CDN Shopify.]</w:t>
      </w:r>
    </w:p>
    <w:p>
      <w:pPr>
        <w:pBdr>
          <w:bottom w:val="single" w:color="DDDDDD" w:sz="6" w:space="1"/>
        </w:pBdr>
        <w:spacing w:after="240" w:before="240"/>
      </w:pP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Parceiros Institucionais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Para além das marcas comerciais, a Loja Social do AVC mantém uma ligação privilegiada com: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Associação Nacional de AVC (ANAVC) — associação fundadora, com quem partilhamos a missão de apoio a sobreviventes de AVC e suas famílias.  Link: associacaoavc.pt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OpusCare — parceiro comercial para venda online dos nossos produtos.  Link: opuscare.pt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TESTEMUNHOS (Secção Opcional)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 template Senior Care inclui uma secção de testemunhos de clientes. Sugerimos incluir 3 a 4 testemunhos reais de clientes ou parceiros da loja.</w:t>
      </w:r>
    </w:p>
    <w:p>
      <w:pPr>
        <w:spacing w:after="8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[NOTA: A recolher com Hugo e Patrícia. Em alternativa, pode ser omitida na primeira versão do site e adicionada depois.]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EXEMPLO DE ESTRUTURA DE CADA TESTEMUNHO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"Texto do testemunho — máximo 2 a 3 linhas."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— Nome do Cliente, localidade ou contexto (ex: cuidador familiar, fisioterapeuta, etc.)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CONTACTOS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TÍTULO DA SECÇÃO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Estamos aqui para ajudar.</w:t>
      </w:r>
    </w:p>
    <w:p>
      <w:pPr>
        <w:spacing w:after="6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TEXTO DE INTRODUÇÃO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Tem alguma dúvida sobre os nossos produtos ou serviços? Precisa de ajuda para encontrar a solução certa? A nossa equipa está disponível para o apoiar — por telefone, e-mail ou presencialmente.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Campos do Formulário de Contacto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Nome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E-mail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Telefone (opcional)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Assunto (selecionar: Informação sobre produtos / Aluguer de equipamentos / Transporte / Outro)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Mensagem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Botão: Enviar mensagem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Informações de Contacto Direto</w:t>
      </w:r>
    </w:p>
    <w:p>
      <w:pPr>
        <w:spacing w:after="80" w:before="80"/>
      </w:pPr>
      <w:r>
        <w:rPr>
          <w:rFonts w:ascii="Arial" w:cs="Arial" w:eastAsia="Arial" w:hAnsi="Arial"/>
          <w:i/>
          <w:iCs/>
          <w:color w:val="CC0000"/>
          <w:sz w:val="18"/>
          <w:szCs w:val="18"/>
        </w:rPr>
        <w:t xml:space="preserve">[NOTA: A preencher com os dados reais: morada, telefone, email, horário de atendimento.]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Morada: [a confirmar com Hugo e Patrícia]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Telefone: [a confirmar]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E-mail: [a confirmar]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Horário: [a confirmar]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WhatsApp: [confirmar se disponível]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Mapa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Incluir Google Maps embed com a localização da loja.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RODAPÉ (Footer)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Coluna 1 — Identidade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Logo da Loja Social do AVC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Tagline breve: "Cuidar com proximidade desde 1997."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Links redes sociais (a confirmar se existem)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Coluna 2 — Navegação rápida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Início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Serviços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Parceiros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Produtos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Contactos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Coluna 3 — Parceiros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Associação Nacional de AVC → associacaoavc.pt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OpusCare → opuscare.pt</w:t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1A3C6B"/>
          <w:sz w:val="24"/>
          <w:szCs w:val="24"/>
        </w:rPr>
        <w:t xml:space="preserve">Linha base (bottom)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© 2025 Loja Social do AVC. Todos os direitos reservados.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Política de Privacidade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Termos e Condições</w:t>
      </w:r>
    </w:p>
    <w:p>
      <w:pPr>
        <w:pBdr>
          <w:bottom w:val="single" w:color="DDDDDD" w:sz="6" w:space="1"/>
        </w:pBdr>
        <w:spacing w:after="240" w:before="240"/>
      </w:pPr>
    </w:p>
    <w:p>
      <w:r>
        <w:br w:type="page"/>
      </w:r>
    </w:p>
    <w:p>
      <w:pPr>
        <w:pStyle w:val="Heading1"/>
        <w:spacing w:after="160" w:before="480"/>
      </w:pPr>
      <w:r>
        <w:rPr>
          <w:rFonts w:ascii="Arial" w:cs="Arial" w:eastAsia="Arial" w:hAnsi="Arial"/>
          <w:b/>
          <w:bCs/>
          <w:color w:val="1A3C6B"/>
          <w:sz w:val="36"/>
          <w:szCs w:val="36"/>
        </w:rPr>
        <w:t xml:space="preserve">NOTAS FINAIS — Pendências do Cliente</w:t>
      </w:r>
    </w:p>
    <w:p>
      <w:pPr>
        <w:spacing w:after="16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Os seguintes itens ainda estão por confirmar com Hugo e Patrícia antes de finalizar o site: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Lista definitiva de serviços prestados pela loja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Dados de contacto completos: morada, telefone, e-mail, horário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Logotipos em alta resolução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Fotos das instalações da loja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Fotos da equipa (ficou para depois de nova sessão fotográfica)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Número de licenciamento da direção técnica da farmácia (para secção de equipa)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Testemunhos de clientes (opcional — pode ser adicionado depois)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Confirmação do nome exato a usar: "Loja Social do AVC" ou "ISAVC" ou outro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Redes sociais (Facebook, Instagram?) — links a confirmar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480"/>
      <w:outlineLvl w:val="0"/>
    </w:pPr>
    <w:rPr>
      <w:rFonts w:ascii="Arial" w:cs="Arial" w:eastAsia="Arial" w:hAnsi="Arial"/>
      <w:b/>
      <w:bCs/>
      <w:color w:val="1A3C6B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320"/>
      <w:outlineLvl w:val="1"/>
    </w:pPr>
    <w:rPr>
      <w:rFonts w:ascii="Arial" w:cs="Arial" w:eastAsia="Arial" w:hAnsi="Arial"/>
      <w:b/>
      <w:bCs/>
      <w:color w:val="1A3C6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2026-06-24T00:34:16.903Z</dcterms:created>
  <dcterms:modified xsi:type="dcterms:W3CDTF">2026-06-24T00:34:16.904Z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